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3A5B2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center"/>
        <w:textAlignment w:val="auto"/>
        <w:rPr>
          <w:rFonts w:hint="eastAsia" w:ascii="Heiti SC Medium" w:hAnsi="Heiti SC Medium" w:eastAsia="Heiti SC Medium" w:cs="Heiti SC Medium"/>
          <w:b/>
          <w:bCs w:val="0"/>
          <w:i w:val="0"/>
          <w:sz w:val="44"/>
          <w:szCs w:val="44"/>
          <w:u w:val="none"/>
          <w:lang w:val="en-US" w:eastAsia="zh-CN"/>
        </w:rPr>
      </w:pPr>
      <w:r>
        <w:rPr>
          <w:rFonts w:hint="eastAsia" w:ascii="Heiti SC Medium" w:hAnsi="Heiti SC Medium" w:eastAsia="Heiti SC Medium" w:cs="Heiti SC Medium"/>
          <w:b/>
          <w:bCs w:val="0"/>
          <w:i w:val="0"/>
          <w:sz w:val="44"/>
          <w:szCs w:val="44"/>
          <w:u w:val="none"/>
        </w:rPr>
        <w:t>关于举办</w:t>
      </w:r>
      <w:r>
        <w:rPr>
          <w:rFonts w:hint="eastAsia" w:ascii="Heiti SC Medium" w:hAnsi="Heiti SC Medium" w:eastAsia="Heiti SC Medium" w:cs="Heiti SC Medium"/>
          <w:b/>
          <w:bCs w:val="0"/>
          <w:i w:val="0"/>
          <w:sz w:val="44"/>
          <w:szCs w:val="44"/>
          <w:u w:val="none"/>
          <w:lang w:val="en-US" w:eastAsia="zh-CN"/>
        </w:rPr>
        <w:t>2026</w:t>
      </w:r>
      <w:r>
        <w:rPr>
          <w:rFonts w:hint="eastAsia" w:ascii="Heiti SC Medium" w:hAnsi="Heiti SC Medium" w:eastAsia="Heiti SC Medium" w:cs="Heiti SC Medium"/>
          <w:b/>
          <w:bCs w:val="0"/>
          <w:i w:val="0"/>
          <w:sz w:val="44"/>
          <w:szCs w:val="44"/>
          <w:u w:val="none"/>
        </w:rPr>
        <w:t>元宇宙</w:t>
      </w:r>
      <w:r>
        <w:rPr>
          <w:rFonts w:hint="eastAsia" w:ascii="Heiti SC Medium" w:hAnsi="Heiti SC Medium" w:eastAsia="Heiti SC Medium" w:cs="Heiti SC Medium"/>
          <w:b/>
          <w:bCs w:val="0"/>
          <w:i w:val="0"/>
          <w:sz w:val="44"/>
          <w:szCs w:val="44"/>
          <w:u w:val="none"/>
          <w:lang w:val="en-US" w:eastAsia="zh-CN"/>
        </w:rPr>
        <w:t>创新教育应用大赛</w:t>
      </w:r>
    </w:p>
    <w:p w14:paraId="55E7F06D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center"/>
        <w:textAlignment w:val="auto"/>
        <w:rPr>
          <w:rFonts w:hint="eastAsia" w:ascii="Heiti SC Medium" w:hAnsi="Heiti SC Medium" w:eastAsia="Heiti SC Medium" w:cs="Heiti SC Medium"/>
          <w:b/>
          <w:bCs w:val="0"/>
          <w:i w:val="0"/>
          <w:sz w:val="44"/>
          <w:szCs w:val="44"/>
          <w:u w:val="none"/>
          <w:lang w:val="en-US" w:eastAsia="zh-CN" w:bidi="ar-SA"/>
        </w:rPr>
      </w:pPr>
      <w:r>
        <w:rPr>
          <w:rFonts w:hint="eastAsia" w:ascii="Heiti SC Medium" w:hAnsi="Heiti SC Medium" w:eastAsia="Heiti SC Medium" w:cs="Heiti SC Medium"/>
          <w:b/>
          <w:bCs w:val="0"/>
          <w:i w:val="0"/>
          <w:sz w:val="44"/>
          <w:szCs w:val="44"/>
          <w:u w:val="none"/>
          <w:lang w:val="en-US" w:eastAsia="zh-CN"/>
        </w:rPr>
        <w:t>山东省赛成果交流</w:t>
      </w:r>
      <w:r>
        <w:rPr>
          <w:rFonts w:hint="eastAsia" w:ascii="Heiti SC Medium" w:hAnsi="Heiti SC Medium" w:eastAsia="Heiti SC Medium" w:cs="Heiti SC Medium"/>
          <w:b/>
          <w:bCs w:val="0"/>
          <w:i w:val="0"/>
          <w:sz w:val="44"/>
          <w:szCs w:val="44"/>
          <w:u w:val="none"/>
          <w:lang w:val="en-US" w:eastAsia="zh-CN" w:bidi="ar-SA"/>
        </w:rPr>
        <w:t>暨虚拟仿真课程资源</w:t>
      </w:r>
    </w:p>
    <w:p w14:paraId="0E6E64E0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0" w:firstLineChars="0"/>
        <w:jc w:val="center"/>
        <w:textAlignment w:val="auto"/>
        <w:rPr>
          <w:rFonts w:hint="default" w:ascii="Heiti SC Medium" w:hAnsi="Heiti SC Medium" w:eastAsia="Heiti SC Medium" w:cs="Heiti SC Medium"/>
          <w:b/>
          <w:bCs w:val="0"/>
          <w:i w:val="0"/>
          <w:sz w:val="44"/>
          <w:szCs w:val="44"/>
          <w:u w:val="none"/>
          <w:lang w:val="en-US" w:eastAsia="zh-CN" w:bidi="ar-SA"/>
        </w:rPr>
      </w:pPr>
      <w:r>
        <w:rPr>
          <w:rFonts w:hint="eastAsia" w:ascii="Heiti SC Medium" w:hAnsi="Heiti SC Medium" w:eastAsia="Heiti SC Medium" w:cs="Heiti SC Medium"/>
          <w:b/>
          <w:bCs w:val="0"/>
          <w:i w:val="0"/>
          <w:sz w:val="44"/>
          <w:szCs w:val="44"/>
          <w:u w:val="none"/>
          <w:lang w:val="en-US" w:eastAsia="zh-CN" w:bidi="ar-SA"/>
        </w:rPr>
        <w:t>共建研讨会的通知</w:t>
      </w:r>
      <w:bookmarkStart w:id="6" w:name="_GoBack"/>
      <w:bookmarkEnd w:id="6"/>
    </w:p>
    <w:p w14:paraId="52508604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48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</w:rPr>
      </w:pPr>
    </w:p>
    <w:p w14:paraId="7A2FEB7B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u w:val="none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</w:rPr>
        <w:t>各有关院校、参赛团队：</w:t>
      </w:r>
    </w:p>
    <w:p w14:paraId="6F5184B7"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firstLine="48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根据《关于举办2026元宇宙创新教育应用大赛的通知》及省赛相关工作要求，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</w:rPr>
        <w:t>为表彰在2026元宇宙教育创新应用大赛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山东省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</w:rPr>
        <w:t>赛中表现优异的单位和个人，展示元宇宙教育创新应用成果，推动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山东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</w:rPr>
        <w:t>地区教育数字化转型升级，经大赛组委会研究，决定举办2026元宇宙教育创新应用大赛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山东省赛成果交流暨虚拟仿真课程资源共建研讨会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</w:rPr>
        <w:t>。现将有关事项通知如下：</w:t>
      </w:r>
    </w:p>
    <w:p w14:paraId="0CFA3088"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firstLine="0"/>
        <w:jc w:val="left"/>
        <w:textAlignment w:val="auto"/>
        <w:outlineLvl w:val="0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bookmarkStart w:id="0" w:name="一会议时间"/>
      <w:r>
        <w:rPr>
          <w:rFonts w:hint="eastAsia" w:ascii="黑体" w:hAnsi="黑体" w:eastAsia="黑体" w:cs="黑体"/>
          <w:b/>
          <w:i w:val="0"/>
          <w:color w:val="auto"/>
          <w:sz w:val="32"/>
          <w:szCs w:val="32"/>
          <w:u w:val="none"/>
        </w:rPr>
        <w:t>一、会议时间</w:t>
      </w:r>
    </w:p>
    <w:p w14:paraId="41FEAFEA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firstLine="480"/>
        <w:jc w:val="left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</w:rPr>
        <w:t>2026年9月1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</w:rPr>
        <w:t>日（星期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五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</w:rPr>
        <w:t>）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上午8:30-12:30</w:t>
      </w:r>
    </w:p>
    <w:bookmarkEnd w:id="0"/>
    <w:p w14:paraId="0AAC0670"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firstLine="0"/>
        <w:jc w:val="left"/>
        <w:textAlignment w:val="auto"/>
        <w:outlineLvl w:val="0"/>
        <w:rPr>
          <w:rFonts w:hint="eastAsia" w:ascii="黑体" w:hAnsi="黑体" w:eastAsia="黑体" w:cs="黑体"/>
          <w:b/>
          <w:i w:val="0"/>
          <w:color w:val="auto"/>
          <w:sz w:val="32"/>
          <w:szCs w:val="32"/>
          <w:u w:val="none"/>
        </w:rPr>
      </w:pPr>
      <w:bookmarkStart w:id="1" w:name="二会议地点"/>
      <w:r>
        <w:rPr>
          <w:rFonts w:hint="eastAsia" w:ascii="黑体" w:hAnsi="黑体" w:eastAsia="黑体" w:cs="黑体"/>
          <w:b/>
          <w:i w:val="0"/>
          <w:color w:val="auto"/>
          <w:sz w:val="32"/>
          <w:szCs w:val="32"/>
          <w:u w:val="none"/>
        </w:rPr>
        <w:t>二、会议地点</w:t>
      </w:r>
    </w:p>
    <w:p w14:paraId="6613B9CA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firstLine="48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u w:val="none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潍坊护理职业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</w:rPr>
        <w:t>学院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二号楼一楼会议室）</w:t>
      </w:r>
    </w:p>
    <w:bookmarkEnd w:id="1"/>
    <w:p w14:paraId="1945288E"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firstLine="0"/>
        <w:jc w:val="left"/>
        <w:textAlignment w:val="auto"/>
        <w:outlineLvl w:val="0"/>
        <w:rPr>
          <w:rFonts w:hint="eastAsia" w:ascii="黑体" w:hAnsi="黑体" w:eastAsia="黑体" w:cs="黑体"/>
          <w:b/>
          <w:i w:val="0"/>
          <w:color w:val="auto"/>
          <w:sz w:val="32"/>
          <w:szCs w:val="32"/>
          <w:u w:val="none"/>
        </w:rPr>
      </w:pPr>
      <w:bookmarkStart w:id="2" w:name="三参会人员"/>
      <w:r>
        <w:rPr>
          <w:rFonts w:hint="eastAsia" w:ascii="黑体" w:hAnsi="黑体" w:eastAsia="黑体" w:cs="黑体"/>
          <w:b/>
          <w:i w:val="0"/>
          <w:color w:val="auto"/>
          <w:sz w:val="32"/>
          <w:szCs w:val="32"/>
          <w:u w:val="none"/>
        </w:rPr>
        <w:t>三、参会人员</w:t>
      </w:r>
    </w:p>
    <w:p w14:paraId="38C0C2AA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firstLine="48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1.大赛组委会领导及嘉宾；</w:t>
      </w:r>
    </w:p>
    <w:p w14:paraId="180EE633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firstLine="48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2.山东赛区评审专家代表；</w:t>
      </w:r>
    </w:p>
    <w:p w14:paraId="496534BA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firstLine="48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3.各参赛院校代表教师及获奖团队代表教师；</w:t>
      </w:r>
    </w:p>
    <w:p w14:paraId="01C036CF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firstLine="48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4.相关企业代表及媒体代表。</w:t>
      </w:r>
    </w:p>
    <w:bookmarkEnd w:id="2"/>
    <w:p w14:paraId="0E736CDA">
      <w:pPr>
        <w:pStyle w:val="3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jc w:val="left"/>
        <w:textAlignment w:val="auto"/>
        <w:outlineLvl w:val="0"/>
        <w:rPr>
          <w:rFonts w:hint="eastAsia" w:ascii="黑体" w:hAnsi="黑体" w:eastAsia="黑体" w:cs="黑体"/>
          <w:b/>
          <w:i w:val="0"/>
          <w:color w:val="auto"/>
          <w:sz w:val="32"/>
          <w:szCs w:val="32"/>
          <w:u w:val="none"/>
          <w:lang w:val="en-US" w:eastAsia="zh-CN"/>
        </w:rPr>
      </w:pPr>
      <w:bookmarkStart w:id="3" w:name="四会议议程"/>
      <w:r>
        <w:rPr>
          <w:rFonts w:hint="eastAsia" w:ascii="黑体" w:hAnsi="黑体" w:eastAsia="黑体" w:cs="黑体"/>
          <w:b/>
          <w:i w:val="0"/>
          <w:color w:val="auto"/>
          <w:sz w:val="32"/>
          <w:szCs w:val="32"/>
          <w:u w:val="none"/>
        </w:rPr>
        <w:t>四、会议</w:t>
      </w:r>
      <w:bookmarkEnd w:id="3"/>
      <w:bookmarkStart w:id="4" w:name="五有关事项"/>
      <w:r>
        <w:rPr>
          <w:rFonts w:hint="eastAsia" w:ascii="黑体" w:hAnsi="黑体" w:eastAsia="黑体" w:cs="黑体"/>
          <w:b/>
          <w:i w:val="0"/>
          <w:color w:val="auto"/>
          <w:sz w:val="32"/>
          <w:szCs w:val="32"/>
          <w:u w:val="none"/>
          <w:lang w:val="en-US" w:eastAsia="zh-CN"/>
        </w:rPr>
        <w:t>内容</w:t>
      </w:r>
    </w:p>
    <w:p w14:paraId="1694E0D0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firstLine="48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1、承办校领导发言致辞</w:t>
      </w:r>
    </w:p>
    <w:p w14:paraId="04DCF52F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2、中国仿真学会领导致辞</w:t>
      </w:r>
    </w:p>
    <w:p w14:paraId="75C551A2">
      <w:pPr>
        <w:pStyle w:val="24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firstLine="48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山东省赛组织情况汇报</w:t>
      </w:r>
    </w:p>
    <w:p w14:paraId="7EC80459">
      <w:pPr>
        <w:pStyle w:val="24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firstLine="48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省赛成果交流、优秀成果分享</w:t>
      </w:r>
    </w:p>
    <w:p w14:paraId="184F5F9F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5、教育数字化转型虚拟仿真课程建设成果汇报</w:t>
      </w:r>
    </w:p>
    <w:p w14:paraId="3C2AD560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firstLine="48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6、山东省第五批虚拟仿真课程共建单位立项发布</w:t>
      </w:r>
    </w:p>
    <w:p w14:paraId="0F4DDDC6">
      <w:pPr>
        <w:pStyle w:val="2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jc w:val="left"/>
        <w:textAlignment w:val="auto"/>
        <w:rPr>
          <w:rFonts w:hint="default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7、观摩体验获奖成果，开展行业技术交流</w:t>
      </w:r>
    </w:p>
    <w:bookmarkEnd w:id="4"/>
    <w:p w14:paraId="03EF1F7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  <w:lang w:val="en-US" w:eastAsia="zh-CN"/>
        </w:rPr>
      </w:pPr>
      <w:bookmarkStart w:id="5" w:name="六联系方式"/>
    </w:p>
    <w:p w14:paraId="56E6FAE6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  <w:lang w:val="en-US" w:eastAsia="zh-CN"/>
        </w:rPr>
      </w:pPr>
    </w:p>
    <w:p w14:paraId="3555C5D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  <w:lang w:val="en-US" w:eastAsia="zh-CN"/>
        </w:rPr>
        <w:t>潍坊护理职业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</w:rPr>
        <w:t>学院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  <w:lang w:val="en-US" w:eastAsia="zh-CN"/>
        </w:rPr>
        <w:t xml:space="preserve">       山东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</w:rPr>
        <w:t>遥知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  <w:lang w:val="en-US" w:eastAsia="zh-CN"/>
        </w:rPr>
        <w:t>科技创新发展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</w:rPr>
        <w:t>有限公司</w:t>
      </w:r>
    </w:p>
    <w:p w14:paraId="60D3821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firstLine="0" w:firstLineChars="0"/>
        <w:jc w:val="right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</w:rPr>
        <w:t>2026年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  <w:lang w:val="en-US" w:eastAsia="zh-CN"/>
        </w:rPr>
        <w:t>31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sz w:val="32"/>
          <w:szCs w:val="32"/>
          <w:u w:val="none"/>
        </w:rPr>
        <w:t>日</w:t>
      </w:r>
      <w:bookmarkEnd w:id="5"/>
    </w:p>
    <w:p w14:paraId="362062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</w:p>
    <w:p w14:paraId="322C83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</w:p>
    <w:p w14:paraId="4A10CB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楷体" w:hAnsi="楷体" w:eastAsia="楷体" w:cs="Times New Roman"/>
          <w:b/>
          <w:bCs/>
          <w:color w:val="000000" w:themeColor="text1"/>
          <w:spacing w:val="-8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附件1：</w:t>
      </w:r>
      <w:r>
        <w:rPr>
          <w:rFonts w:hint="eastAsia" w:ascii="楷体" w:hAnsi="楷体" w:eastAsia="楷体" w:cs="Times New Roman"/>
          <w:b/>
          <w:bCs/>
          <w:color w:val="000000" w:themeColor="text1"/>
          <w:spacing w:val="-8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活动参会回执表</w:t>
      </w:r>
    </w:p>
    <w:tbl>
      <w:tblPr>
        <w:tblStyle w:val="19"/>
        <w:tblW w:w="90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260"/>
        <w:gridCol w:w="1395"/>
        <w:gridCol w:w="1830"/>
        <w:gridCol w:w="1920"/>
        <w:gridCol w:w="1417"/>
      </w:tblGrid>
      <w:tr w14:paraId="644AA50D">
        <w:tc>
          <w:tcPr>
            <w:tcW w:w="3925" w:type="dxa"/>
            <w:gridSpan w:val="3"/>
          </w:tcPr>
          <w:p w14:paraId="4F77A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单位名称：</w:t>
            </w:r>
          </w:p>
        </w:tc>
        <w:tc>
          <w:tcPr>
            <w:tcW w:w="5167" w:type="dxa"/>
            <w:gridSpan w:val="3"/>
          </w:tcPr>
          <w:p w14:paraId="4273E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是否需要协助预订住宿：□是 □否</w:t>
            </w:r>
          </w:p>
        </w:tc>
      </w:tr>
      <w:tr w14:paraId="55985942">
        <w:tc>
          <w:tcPr>
            <w:tcW w:w="1270" w:type="dxa"/>
          </w:tcPr>
          <w:p w14:paraId="4505EF06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260" w:type="dxa"/>
          </w:tcPr>
          <w:p w14:paraId="44A12183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1395" w:type="dxa"/>
          </w:tcPr>
          <w:p w14:paraId="5CA8375C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1830" w:type="dxa"/>
          </w:tcPr>
          <w:p w14:paraId="4C619B23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1920" w:type="dxa"/>
          </w:tcPr>
          <w:p w14:paraId="4CF7C950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417" w:type="dxa"/>
          </w:tcPr>
          <w:p w14:paraId="513F9190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11B2D8F2">
        <w:tc>
          <w:tcPr>
            <w:tcW w:w="1270" w:type="dxa"/>
          </w:tcPr>
          <w:p w14:paraId="031C3610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60" w:type="dxa"/>
          </w:tcPr>
          <w:p w14:paraId="4DCAB1A3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</w:tcPr>
          <w:p w14:paraId="5D0FB09B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30" w:type="dxa"/>
          </w:tcPr>
          <w:p w14:paraId="708FD4A3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</w:tcPr>
          <w:p w14:paraId="26122F0F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</w:tcPr>
          <w:p w14:paraId="20298CA8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257E81C9">
        <w:tc>
          <w:tcPr>
            <w:tcW w:w="1270" w:type="dxa"/>
          </w:tcPr>
          <w:p w14:paraId="4733CE89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60" w:type="dxa"/>
          </w:tcPr>
          <w:p w14:paraId="6C27460F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</w:tcPr>
          <w:p w14:paraId="67FF8D94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30" w:type="dxa"/>
          </w:tcPr>
          <w:p w14:paraId="60D7175E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</w:tcPr>
          <w:p w14:paraId="413801C4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</w:tcPr>
          <w:p w14:paraId="33DEE9C1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3E47A757">
        <w:tc>
          <w:tcPr>
            <w:tcW w:w="1270" w:type="dxa"/>
          </w:tcPr>
          <w:p w14:paraId="29EAD431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60" w:type="dxa"/>
          </w:tcPr>
          <w:p w14:paraId="5AEE2140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395" w:type="dxa"/>
          </w:tcPr>
          <w:p w14:paraId="62B4839B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30" w:type="dxa"/>
          </w:tcPr>
          <w:p w14:paraId="6FE23716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20" w:type="dxa"/>
          </w:tcPr>
          <w:p w14:paraId="1616A869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</w:tcPr>
          <w:p w14:paraId="514DE1D3">
            <w:pPr>
              <w:widowControl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 w14:paraId="2DD112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firstLine="482"/>
        <w:jc w:val="left"/>
        <w:textAlignment w:val="auto"/>
        <w:rPr>
          <w:rFonts w:hint="default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会务联系人：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王老师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17658018667</w:t>
      </w:r>
    </w:p>
    <w:p w14:paraId="0EE221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firstLine="482"/>
        <w:jc w:val="left"/>
        <w:textAlignment w:val="auto"/>
        <w:rPr>
          <w:rFonts w:hint="default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会务联系人：毛老师            联系电话：18560195811</w:t>
      </w:r>
    </w:p>
    <w:p w14:paraId="46CADF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firstLine="482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会务邮箱：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instrText xml:space="preserve"> HYPERLINK "mailto:whyjwc@wf.shandong.cn" </w:instrTex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t>whyjwc@wf.shandong.cn</w:t>
      </w:r>
      <w:r>
        <w:rPr>
          <w:rFonts w:hint="eastAsia" w:ascii="方正仿宋_GB2312" w:hAnsi="方正仿宋_GB2312" w:eastAsia="方正仿宋_GB2312" w:cs="方正仿宋_GB2312"/>
          <w:b w:val="0"/>
          <w:i w:val="0"/>
          <w:sz w:val="32"/>
          <w:szCs w:val="32"/>
          <w:u w:val="none"/>
          <w:lang w:val="en-US" w:eastAsia="zh-CN"/>
        </w:rPr>
        <w:fldChar w:fldCharType="end"/>
      </w:r>
    </w:p>
    <w:p w14:paraId="1594A0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19426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5A362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附件2:酒店交通路线指引</w:t>
      </w:r>
    </w:p>
    <w:p w14:paraId="3B537A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1.青州仙客来国际酒店(潍坊市青州市新南环路18688号</w:t>
      </w:r>
    </w:p>
    <w:p w14:paraId="76257D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(1)乘坐汽车路线:从青州市汽车站打车约12公里(约20分钟，40元左右)。</w:t>
      </w:r>
    </w:p>
    <w:p w14:paraId="1DE6D5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(2)乘坐火车路线:从青州市站(火车站)打车约17公里(30分钟，50元左右);从青州北站(火车站)打车约30公里(约40分钟，70元左右)。</w:t>
      </w:r>
    </w:p>
    <w:p w14:paraId="60F620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(3)青岛胶东机场:下飞机步行到GTC综合交通中心B1层青岛机场站，直接坐高铁到青州市站(火车站)。</w:t>
      </w:r>
    </w:p>
    <w:p w14:paraId="03CCFC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8B78F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left="0" w:leftChars="0"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注意事项：</w:t>
      </w:r>
    </w:p>
    <w:p w14:paraId="44FC999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firstLine="608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请于2026年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日前，将参会回执表发送至会务邮箱；</w:t>
      </w:r>
    </w:p>
    <w:p w14:paraId="2A2C98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20" w:lineRule="exact"/>
        <w:ind w:firstLine="608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活动不收取会务费</w:t>
      </w:r>
      <w:r>
        <w:rPr>
          <w:rFonts w:hint="default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，交通、食宿费用自理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0A652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8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回执表格可复制增行，填写完整后邮件报送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4C390E3">
      <w:pPr>
        <w:pStyle w:val="2"/>
        <w:rPr>
          <w:rFonts w:hint="default"/>
          <w:lang w:val="en-US" w:eastAsia="zh-CN"/>
        </w:rPr>
      </w:pPr>
    </w:p>
    <w:sectPr>
      <w:footerReference r:id="rId5" w:type="default"/>
      <w:footnotePr>
        <w:numRestart w:val="eachSect"/>
      </w:footnotePr>
      <w:pgSz w:w="11906" w:h="16838"/>
      <w:pgMar w:top="1213" w:right="1344" w:bottom="1213" w:left="14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ZFangSong-Z0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altName w:val="方正雅意黑 GB18030L2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Aptos Display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nsolas">
    <w:altName w:val="苹方-简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FBD94"/>
  <w:p w14:paraId="1E8FA254">
    <w:pPr>
      <w:jc w:val="center"/>
    </w:pPr>
    <w:r>
      <w:rPr>
        <w:rFonts w:ascii="微软雅黑" w:hAnsi="微软雅黑" w:eastAsia="微软雅黑"/>
        <w:i w:val="0"/>
        <w:sz w:val="24"/>
      </w:rPr>
      <w:fldChar w:fldCharType="begin"/>
    </w:r>
    <w:r>
      <w:rPr>
        <w:rFonts w:ascii="微软雅黑" w:hAnsi="微软雅黑" w:eastAsia="微软雅黑"/>
        <w:i w:val="0"/>
        <w:sz w:val="24"/>
      </w:rPr>
      <w:instrText xml:space="preserve"> PAGE </w:instrText>
    </w:r>
    <w:r>
      <w:rPr>
        <w:rFonts w:ascii="微软雅黑" w:hAnsi="微软雅黑" w:eastAsia="微软雅黑"/>
        <w:i w:val="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835BFD"/>
    <w:multiLevelType w:val="singleLevel"/>
    <w:tmpl w:val="5E835BF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0"/>
  <w:bordersDoNotSurroundFooter w:val="0"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FC332A"/>
    <w:rsid w:val="2EB77B49"/>
    <w:rsid w:val="319E1034"/>
    <w:rsid w:val="3F2F27AA"/>
    <w:rsid w:val="3FFE1737"/>
    <w:rsid w:val="5D9A5780"/>
    <w:rsid w:val="63AF742C"/>
    <w:rsid w:val="667C68B1"/>
    <w:rsid w:val="67566479"/>
    <w:rsid w:val="71FFF87D"/>
    <w:rsid w:val="7AF7C61F"/>
    <w:rsid w:val="7D5F35A7"/>
    <w:rsid w:val="7D9F5857"/>
    <w:rsid w:val="7DDE3FC8"/>
    <w:rsid w:val="7DF58495"/>
    <w:rsid w:val="7EEB783E"/>
    <w:rsid w:val="7FF95FBF"/>
    <w:rsid w:val="91DFDC2F"/>
    <w:rsid w:val="9BFBA590"/>
    <w:rsid w:val="9DCF7723"/>
    <w:rsid w:val="BF9D008A"/>
    <w:rsid w:val="CEFA042A"/>
    <w:rsid w:val="D3F635CF"/>
    <w:rsid w:val="D7F76B2B"/>
    <w:rsid w:val="DB990C0E"/>
    <w:rsid w:val="DEE7A721"/>
    <w:rsid w:val="DFBCBD77"/>
    <w:rsid w:val="F7F7A553"/>
    <w:rsid w:val="F7FEAF7E"/>
    <w:rsid w:val="F98F2888"/>
    <w:rsid w:val="F99D5C8B"/>
    <w:rsid w:val="FE7F6215"/>
    <w:rsid w:val="FEFE5980"/>
    <w:rsid w:val="FFBF671C"/>
    <w:rsid w:val="FFFD5148"/>
    <w:rsid w:val="FFFF85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" w:semiHidden="0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before="0" w:after="240" w:line="360" w:lineRule="auto"/>
      <w:ind w:firstLine="480"/>
      <w:jc w:val="left"/>
    </w:pPr>
    <w:rPr>
      <w:rFonts w:ascii="微软雅黑" w:hAnsi="微软雅黑" w:eastAsia="微软雅黑" w:cstheme="minorBidi"/>
      <w:sz w:val="24"/>
      <w:szCs w:val="24"/>
      <w:lang w:val="en-US" w:eastAsia="zh-CN" w:bidi="ar-SA"/>
    </w:rPr>
  </w:style>
  <w:style w:type="paragraph" w:styleId="3">
    <w:name w:val="heading 1"/>
    <w:basedOn w:val="1"/>
    <w:next w:val="4"/>
    <w:link w:val="32"/>
    <w:qFormat/>
    <w:uiPriority w:val="9"/>
    <w:pPr>
      <w:keepNext/>
      <w:keepLines/>
      <w:spacing w:before="240" w:after="240" w:line="360" w:lineRule="auto"/>
      <w:ind w:firstLine="0"/>
      <w:jc w:val="left"/>
      <w:outlineLvl w:val="0"/>
    </w:pPr>
    <w:rPr>
      <w:rFonts w:asciiTheme="majorHAnsi" w:hAnsiTheme="majorHAnsi" w:eastAsiaTheme="majorEastAsia" w:cstheme="majorBidi"/>
      <w:b/>
      <w:color w:val="104862" w:themeColor="accent1" w:themeShade="BF"/>
      <w:sz w:val="32"/>
      <w:szCs w:val="40"/>
    </w:rPr>
  </w:style>
  <w:style w:type="paragraph" w:styleId="2">
    <w:name w:val="heading 2"/>
    <w:basedOn w:val="1"/>
    <w:next w:val="1"/>
    <w:link w:val="33"/>
    <w:semiHidden/>
    <w:unhideWhenUsed/>
    <w:qFormat/>
    <w:uiPriority w:val="9"/>
    <w:pPr>
      <w:keepNext/>
      <w:keepLines/>
      <w:spacing w:before="240" w:after="240" w:line="360" w:lineRule="auto"/>
      <w:ind w:firstLine="0"/>
      <w:jc w:val="left"/>
      <w:outlineLvl w:val="1"/>
    </w:pPr>
    <w:rPr>
      <w:rFonts w:asciiTheme="majorHAnsi" w:hAnsiTheme="majorHAnsi" w:eastAsiaTheme="majorEastAsia" w:cstheme="majorBidi"/>
      <w:b/>
      <w:color w:val="104862" w:themeColor="accent1" w:themeShade="BF"/>
      <w:sz w:val="32"/>
      <w:szCs w:val="32"/>
    </w:rPr>
  </w:style>
  <w:style w:type="paragraph" w:styleId="5">
    <w:name w:val="heading 3"/>
    <w:basedOn w:val="1"/>
    <w:next w:val="4"/>
    <w:link w:val="34"/>
    <w:semiHidden/>
    <w:unhideWhenUsed/>
    <w:qFormat/>
    <w:uiPriority w:val="9"/>
    <w:pPr>
      <w:keepNext/>
      <w:keepLines/>
      <w:spacing w:before="240" w:after="240" w:line="360" w:lineRule="auto"/>
      <w:ind w:firstLine="0"/>
      <w:jc w:val="left"/>
      <w:outlineLvl w:val="2"/>
    </w:pPr>
    <w:rPr>
      <w:rFonts w:ascii="微软雅黑" w:hAnsi="微软雅黑" w:eastAsiaTheme="majorEastAsia" w:cstheme="majorBidi"/>
      <w:b/>
      <w:color w:val="104862" w:themeColor="accent1" w:themeShade="BF"/>
      <w:sz w:val="28"/>
      <w:szCs w:val="28"/>
    </w:rPr>
  </w:style>
  <w:style w:type="paragraph" w:styleId="6">
    <w:name w:val="heading 4"/>
    <w:basedOn w:val="1"/>
    <w:next w:val="4"/>
    <w:link w:val="35"/>
    <w:semiHidden/>
    <w:unhideWhenUsed/>
    <w:qFormat/>
    <w:uiPriority w:val="9"/>
    <w:pPr>
      <w:keepNext/>
      <w:keepLines/>
      <w:spacing w:before="240" w:after="240" w:line="360" w:lineRule="auto"/>
      <w:ind w:firstLine="0"/>
      <w:jc w:val="left"/>
      <w:outlineLvl w:val="3"/>
    </w:pPr>
    <w:rPr>
      <w:rFonts w:ascii="微软雅黑" w:hAnsi="微软雅黑" w:eastAsiaTheme="majorEastAsia" w:cstheme="majorBidi"/>
      <w:b/>
      <w:iCs/>
      <w:color w:val="104862" w:themeColor="accent1" w:themeShade="BF"/>
      <w:sz w:val="24"/>
    </w:rPr>
  </w:style>
  <w:style w:type="paragraph" w:styleId="7">
    <w:name w:val="heading 5"/>
    <w:basedOn w:val="1"/>
    <w:next w:val="4"/>
    <w:link w:val="36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4"/>
    <w:link w:val="37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4"/>
    <w:link w:val="38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4"/>
    <w:link w:val="39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4"/>
    <w:link w:val="4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0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2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4"/>
    <w:next w:val="4"/>
    <w:unhideWhenUsed/>
    <w:qFormat/>
    <w:uiPriority w:val="9"/>
    <w:pPr>
      <w:spacing w:before="100" w:after="100" w:line="360" w:lineRule="auto"/>
      <w:ind w:left="480" w:right="480" w:firstLine="0"/>
    </w:pPr>
    <w:rPr>
      <w:rFonts w:ascii="楷体" w:hAnsi="楷体" w:eastAsia="楷体"/>
      <w:sz w:val="24"/>
    </w:rPr>
  </w:style>
  <w:style w:type="paragraph" w:styleId="14">
    <w:name w:val="Date"/>
    <w:basedOn w:val="15"/>
    <w:next w:val="4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4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Subtitle"/>
    <w:basedOn w:val="15"/>
    <w:next w:val="4"/>
    <w:link w:val="27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7">
    <w:name w:val="footnote text"/>
    <w:basedOn w:val="1"/>
    <w:unhideWhenUsed/>
    <w:qFormat/>
    <w:uiPriority w:val="9"/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Hyperlink"/>
    <w:basedOn w:val="22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2">
    <w:name w:val="Body Text Char"/>
    <w:basedOn w:val="20"/>
    <w:link w:val="4"/>
    <w:qFormat/>
    <w:uiPriority w:val="0"/>
  </w:style>
  <w:style w:type="character" w:styleId="23">
    <w:name w:val="footnote reference"/>
    <w:basedOn w:val="22"/>
    <w:qFormat/>
    <w:uiPriority w:val="0"/>
    <w:rPr>
      <w:vertAlign w:val="superscript"/>
    </w:rPr>
  </w:style>
  <w:style w:type="paragraph" w:customStyle="1" w:styleId="24">
    <w:name w:val="First Paragraph"/>
    <w:basedOn w:val="4"/>
    <w:next w:val="4"/>
    <w:qFormat/>
    <w:uiPriority w:val="0"/>
  </w:style>
  <w:style w:type="paragraph" w:customStyle="1" w:styleId="25">
    <w:name w:val="Compact"/>
    <w:basedOn w:val="4"/>
    <w:qFormat/>
    <w:uiPriority w:val="0"/>
    <w:pPr>
      <w:spacing w:before="36" w:after="36"/>
    </w:pPr>
  </w:style>
  <w:style w:type="character" w:customStyle="1" w:styleId="26">
    <w:name w:val="Title Char"/>
    <w:basedOn w:val="20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7">
    <w:name w:val="Subtitle Char"/>
    <w:basedOn w:val="20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8">
    <w:name w:val="Author"/>
    <w:basedOn w:val="15"/>
    <w:next w:val="4"/>
    <w:qFormat/>
    <w:uiPriority w:val="0"/>
    <w:pPr>
      <w:keepNext/>
      <w:keepLines/>
    </w:pPr>
    <w:rPr>
      <w:sz w:val="24"/>
      <w:szCs w:val="24"/>
    </w:rPr>
  </w:style>
  <w:style w:type="paragraph" w:customStyle="1" w:styleId="29">
    <w:name w:val="Abstract Title"/>
    <w:basedOn w:val="1"/>
    <w:next w:val="30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0">
    <w:name w:val="Abstract"/>
    <w:basedOn w:val="1"/>
    <w:next w:val="4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1">
    <w:name w:val="Bibliography"/>
    <w:basedOn w:val="1"/>
    <w:qFormat/>
    <w:uiPriority w:val="0"/>
  </w:style>
  <w:style w:type="character" w:customStyle="1" w:styleId="32">
    <w:name w:val="Heading 1 Char"/>
    <w:basedOn w:val="20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3">
    <w:name w:val="Heading 2 Char"/>
    <w:basedOn w:val="20"/>
    <w:link w:val="2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4">
    <w:name w:val="Heading 3 Char"/>
    <w:basedOn w:val="20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5">
    <w:name w:val="Heading 4 Char"/>
    <w:basedOn w:val="20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6">
    <w:name w:val="Heading 5 Char"/>
    <w:basedOn w:val="20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7">
    <w:name w:val="Heading 6 Char"/>
    <w:basedOn w:val="20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8">
    <w:name w:val="Heading 7 Char"/>
    <w:basedOn w:val="20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9">
    <w:name w:val="Heading 8 Char"/>
    <w:basedOn w:val="20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0">
    <w:name w:val="Heading 9 Char"/>
    <w:basedOn w:val="20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1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2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3">
    <w:name w:val="Definition Term"/>
    <w:basedOn w:val="1"/>
    <w:next w:val="44"/>
    <w:qFormat/>
    <w:uiPriority w:val="0"/>
    <w:pPr>
      <w:keepNext/>
      <w:keepLines/>
      <w:spacing w:after="0"/>
    </w:pPr>
    <w:rPr>
      <w:b/>
    </w:rPr>
  </w:style>
  <w:style w:type="paragraph" w:customStyle="1" w:styleId="44">
    <w:name w:val="Definition"/>
    <w:basedOn w:val="1"/>
    <w:qFormat/>
    <w:uiPriority w:val="0"/>
  </w:style>
  <w:style w:type="paragraph" w:customStyle="1" w:styleId="45">
    <w:name w:val="Table Caption"/>
    <w:basedOn w:val="12"/>
    <w:qFormat/>
    <w:uiPriority w:val="0"/>
    <w:pPr>
      <w:keepNext/>
    </w:pPr>
  </w:style>
  <w:style w:type="paragraph" w:customStyle="1" w:styleId="46">
    <w:name w:val="Image Caption"/>
    <w:basedOn w:val="12"/>
    <w:qFormat/>
    <w:uiPriority w:val="0"/>
  </w:style>
  <w:style w:type="paragraph" w:customStyle="1" w:styleId="47">
    <w:name w:val="Figure"/>
    <w:basedOn w:val="1"/>
    <w:qFormat/>
    <w:uiPriority w:val="0"/>
  </w:style>
  <w:style w:type="paragraph" w:customStyle="1" w:styleId="48">
    <w:name w:val="Captioned Figure"/>
    <w:basedOn w:val="47"/>
    <w:qFormat/>
    <w:uiPriority w:val="0"/>
    <w:pPr>
      <w:keepNext/>
    </w:pPr>
  </w:style>
  <w:style w:type="character" w:customStyle="1" w:styleId="49">
    <w:name w:val="Verbatim Char"/>
    <w:basedOn w:val="22"/>
    <w:link w:val="50"/>
    <w:qFormat/>
    <w:uiPriority w:val="0"/>
    <w:rPr>
      <w:rFonts w:ascii="Consolas" w:hAnsi="Consolas"/>
      <w:sz w:val="22"/>
    </w:rPr>
  </w:style>
  <w:style w:type="paragraph" w:customStyle="1" w:styleId="50">
    <w:name w:val="Source Code"/>
    <w:basedOn w:val="1"/>
    <w:link w:val="49"/>
    <w:qFormat/>
    <w:uiPriority w:val="0"/>
    <w:pPr>
      <w:wordWrap w:val="0"/>
    </w:pPr>
  </w:style>
  <w:style w:type="character" w:customStyle="1" w:styleId="51">
    <w:name w:val="Section Number"/>
    <w:basedOn w:val="22"/>
    <w:qFormat/>
    <w:uiPriority w:val="0"/>
  </w:style>
  <w:style w:type="paragraph" w:customStyle="1" w:styleId="52">
    <w:name w:val="TOC Heading"/>
    <w:basedOn w:val="3"/>
    <w:next w:val="4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color w:val="104862" w:themeColor="accent1" w:themeShade="BF"/>
    </w:rPr>
  </w:style>
  <w:style w:type="character" w:customStyle="1" w:styleId="53">
    <w:name w:val="KeywordTok"/>
    <w:basedOn w:val="49"/>
    <w:qFormat/>
    <w:uiPriority w:val="0"/>
    <w:rPr>
      <w:b/>
      <w:color w:val="007020"/>
    </w:rPr>
  </w:style>
  <w:style w:type="character" w:customStyle="1" w:styleId="54">
    <w:name w:val="DataTypeTok"/>
    <w:basedOn w:val="49"/>
    <w:qFormat/>
    <w:uiPriority w:val="0"/>
    <w:rPr>
      <w:color w:val="902000"/>
    </w:rPr>
  </w:style>
  <w:style w:type="character" w:customStyle="1" w:styleId="55">
    <w:name w:val="DecValTok"/>
    <w:basedOn w:val="49"/>
    <w:qFormat/>
    <w:uiPriority w:val="0"/>
    <w:rPr>
      <w:color w:val="40A070"/>
    </w:rPr>
  </w:style>
  <w:style w:type="character" w:customStyle="1" w:styleId="56">
    <w:name w:val="BaseNTok"/>
    <w:basedOn w:val="49"/>
    <w:qFormat/>
    <w:uiPriority w:val="0"/>
    <w:rPr>
      <w:color w:val="40A070"/>
    </w:rPr>
  </w:style>
  <w:style w:type="character" w:customStyle="1" w:styleId="57">
    <w:name w:val="FloatTok"/>
    <w:basedOn w:val="49"/>
    <w:qFormat/>
    <w:uiPriority w:val="0"/>
    <w:rPr>
      <w:color w:val="40A070"/>
    </w:rPr>
  </w:style>
  <w:style w:type="character" w:customStyle="1" w:styleId="58">
    <w:name w:val="ConstantTok"/>
    <w:basedOn w:val="49"/>
    <w:qFormat/>
    <w:uiPriority w:val="0"/>
    <w:rPr>
      <w:color w:val="880000"/>
    </w:rPr>
  </w:style>
  <w:style w:type="character" w:customStyle="1" w:styleId="59">
    <w:name w:val="CharTok"/>
    <w:basedOn w:val="49"/>
    <w:qFormat/>
    <w:uiPriority w:val="0"/>
    <w:rPr>
      <w:color w:val="4070A0"/>
    </w:rPr>
  </w:style>
  <w:style w:type="character" w:customStyle="1" w:styleId="60">
    <w:name w:val="SpecialCharTok"/>
    <w:basedOn w:val="49"/>
    <w:qFormat/>
    <w:uiPriority w:val="0"/>
    <w:rPr>
      <w:color w:val="4070A0"/>
    </w:rPr>
  </w:style>
  <w:style w:type="character" w:customStyle="1" w:styleId="61">
    <w:name w:val="StringTok"/>
    <w:basedOn w:val="49"/>
    <w:qFormat/>
    <w:uiPriority w:val="0"/>
    <w:rPr>
      <w:color w:val="4070A0"/>
    </w:rPr>
  </w:style>
  <w:style w:type="character" w:customStyle="1" w:styleId="62">
    <w:name w:val="VerbatimStringTok"/>
    <w:basedOn w:val="49"/>
    <w:qFormat/>
    <w:uiPriority w:val="0"/>
    <w:rPr>
      <w:color w:val="4070A0"/>
    </w:rPr>
  </w:style>
  <w:style w:type="character" w:customStyle="1" w:styleId="63">
    <w:name w:val="SpecialStringTok"/>
    <w:basedOn w:val="49"/>
    <w:qFormat/>
    <w:uiPriority w:val="0"/>
    <w:rPr>
      <w:color w:val="BB6688"/>
    </w:rPr>
  </w:style>
  <w:style w:type="character" w:customStyle="1" w:styleId="64">
    <w:name w:val="ImportTok"/>
    <w:basedOn w:val="49"/>
    <w:qFormat/>
    <w:uiPriority w:val="0"/>
    <w:rPr>
      <w:b/>
      <w:color w:val="008000"/>
    </w:rPr>
  </w:style>
  <w:style w:type="character" w:customStyle="1" w:styleId="65">
    <w:name w:val="CommentTok"/>
    <w:basedOn w:val="49"/>
    <w:qFormat/>
    <w:uiPriority w:val="0"/>
    <w:rPr>
      <w:i/>
      <w:color w:val="60A0B0"/>
    </w:rPr>
  </w:style>
  <w:style w:type="character" w:customStyle="1" w:styleId="66">
    <w:name w:val="DocumentationTok"/>
    <w:basedOn w:val="49"/>
    <w:qFormat/>
    <w:uiPriority w:val="0"/>
    <w:rPr>
      <w:i/>
      <w:color w:val="BA2121"/>
    </w:rPr>
  </w:style>
  <w:style w:type="character" w:customStyle="1" w:styleId="67">
    <w:name w:val="AnnotationTok"/>
    <w:basedOn w:val="49"/>
    <w:qFormat/>
    <w:uiPriority w:val="0"/>
    <w:rPr>
      <w:b/>
      <w:i/>
      <w:color w:val="60A0B0"/>
    </w:rPr>
  </w:style>
  <w:style w:type="character" w:customStyle="1" w:styleId="68">
    <w:name w:val="CommentVarTok"/>
    <w:basedOn w:val="49"/>
    <w:qFormat/>
    <w:uiPriority w:val="0"/>
    <w:rPr>
      <w:b/>
      <w:i/>
      <w:color w:val="60A0B0"/>
    </w:rPr>
  </w:style>
  <w:style w:type="character" w:customStyle="1" w:styleId="69">
    <w:name w:val="OtherTok"/>
    <w:basedOn w:val="49"/>
    <w:qFormat/>
    <w:uiPriority w:val="0"/>
    <w:rPr>
      <w:color w:val="007020"/>
    </w:rPr>
  </w:style>
  <w:style w:type="character" w:customStyle="1" w:styleId="70">
    <w:name w:val="FunctionTok"/>
    <w:basedOn w:val="49"/>
    <w:qFormat/>
    <w:uiPriority w:val="0"/>
    <w:rPr>
      <w:color w:val="06287E"/>
    </w:rPr>
  </w:style>
  <w:style w:type="character" w:customStyle="1" w:styleId="71">
    <w:name w:val="VariableTok"/>
    <w:basedOn w:val="49"/>
    <w:qFormat/>
    <w:uiPriority w:val="0"/>
    <w:rPr>
      <w:color w:val="19177C"/>
    </w:rPr>
  </w:style>
  <w:style w:type="character" w:customStyle="1" w:styleId="72">
    <w:name w:val="ControlFlowTok"/>
    <w:basedOn w:val="49"/>
    <w:qFormat/>
    <w:uiPriority w:val="0"/>
    <w:rPr>
      <w:b/>
      <w:color w:val="007020"/>
    </w:rPr>
  </w:style>
  <w:style w:type="character" w:customStyle="1" w:styleId="73">
    <w:name w:val="OperatorTok"/>
    <w:basedOn w:val="49"/>
    <w:qFormat/>
    <w:uiPriority w:val="0"/>
    <w:rPr>
      <w:color w:val="666666"/>
    </w:rPr>
  </w:style>
  <w:style w:type="character" w:customStyle="1" w:styleId="74">
    <w:name w:val="BuiltInTok"/>
    <w:basedOn w:val="49"/>
    <w:qFormat/>
    <w:uiPriority w:val="0"/>
    <w:rPr>
      <w:color w:val="008000"/>
    </w:rPr>
  </w:style>
  <w:style w:type="character" w:customStyle="1" w:styleId="75">
    <w:name w:val="ExtensionTok"/>
    <w:basedOn w:val="49"/>
    <w:qFormat/>
    <w:uiPriority w:val="0"/>
  </w:style>
  <w:style w:type="character" w:customStyle="1" w:styleId="76">
    <w:name w:val="PreprocessorTok"/>
    <w:basedOn w:val="49"/>
    <w:qFormat/>
    <w:uiPriority w:val="0"/>
    <w:rPr>
      <w:color w:val="BC7A00"/>
    </w:rPr>
  </w:style>
  <w:style w:type="character" w:customStyle="1" w:styleId="77">
    <w:name w:val="AttributeTok"/>
    <w:basedOn w:val="49"/>
    <w:qFormat/>
    <w:uiPriority w:val="0"/>
    <w:rPr>
      <w:color w:val="7D9029"/>
    </w:rPr>
  </w:style>
  <w:style w:type="character" w:customStyle="1" w:styleId="78">
    <w:name w:val="RegionMarkerTok"/>
    <w:basedOn w:val="49"/>
    <w:qFormat/>
    <w:uiPriority w:val="0"/>
  </w:style>
  <w:style w:type="character" w:customStyle="1" w:styleId="79">
    <w:name w:val="InformationTok"/>
    <w:basedOn w:val="49"/>
    <w:qFormat/>
    <w:uiPriority w:val="0"/>
    <w:rPr>
      <w:b/>
      <w:i/>
      <w:color w:val="60A0B0"/>
    </w:rPr>
  </w:style>
  <w:style w:type="character" w:customStyle="1" w:styleId="80">
    <w:name w:val="WarningTok"/>
    <w:basedOn w:val="49"/>
    <w:qFormat/>
    <w:uiPriority w:val="0"/>
    <w:rPr>
      <w:b/>
      <w:i/>
      <w:color w:val="60A0B0"/>
    </w:rPr>
  </w:style>
  <w:style w:type="character" w:customStyle="1" w:styleId="81">
    <w:name w:val="AlertTok"/>
    <w:basedOn w:val="49"/>
    <w:qFormat/>
    <w:uiPriority w:val="0"/>
    <w:rPr>
      <w:b/>
      <w:color w:val="FF0000"/>
    </w:rPr>
  </w:style>
  <w:style w:type="character" w:customStyle="1" w:styleId="82">
    <w:name w:val="ErrorTok"/>
    <w:basedOn w:val="49"/>
    <w:qFormat/>
    <w:uiPriority w:val="0"/>
    <w:rPr>
      <w:b/>
      <w:color w:val="FF0000"/>
    </w:rPr>
  </w:style>
  <w:style w:type="character" w:customStyle="1" w:styleId="83">
    <w:name w:val="NormalTok"/>
    <w:basedOn w:val="4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Baidu</Company>
  <Pages>3</Pages>
  <Words>1004</Words>
  <Characters>1171</Characters>
  <Lines>12</Lines>
  <Paragraphs>6</Paragraphs>
  <TotalTime>438</TotalTime>
  <ScaleCrop>false</ScaleCrop>
  <LinksUpToDate>false</LinksUpToDate>
  <CharactersWithSpaces>1200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2026-08-26T06:32:00Z</dcterms:created>
  <dc:creator>wenku</dc:creator>
  <cp:lastModifiedBy>陈虹CC</cp:lastModifiedBy>
  <dcterms:modified xsi:type="dcterms:W3CDTF">2026-09-02T10:14:30Z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001191110000802100433B10001","ProduceID":"49b3c1dc-9c61-11f1-9749-fa2700061771_1787207709_08edbd37f389d6d6da5f4084c50fb542","ReservedCode1":"f3484c8da6d763eb4d49f61d05b67b388d6a7df1987bb9f10534bae9e11598c8","ContentPropagator":"001191110000802100433B10001","PropagateID":"49b3c1dc-9c61-11f1-9749-fa2700061771_1787207709_08edbd37f389d6d6da5f4084c50fb542","ReservedCode2":"f3484c8da6d763eb4d49f61d05b67b388d6a7df1987bb9f10534bae9e11598c8"}</vt:lpwstr>
  </property>
  <property fmtid="{D5CDD505-2E9C-101B-9397-08002B2CF9AE}" pid="3" name="KSOProductBuildVer">
    <vt:lpwstr>2052-12.1.26046.26046</vt:lpwstr>
  </property>
  <property fmtid="{D5CDD505-2E9C-101B-9397-08002B2CF9AE}" pid="4" name="ICV">
    <vt:lpwstr>696D8915B874017243A78F6A5DD4A2B4_43</vt:lpwstr>
  </property>
  <property fmtid="{D5CDD505-2E9C-101B-9397-08002B2CF9AE}" pid="5" name="KSOTemplateDocerSaveRecord">
    <vt:lpwstr>eyJoZGlkIjoiODNjMTBlMDE2Y2IwYzBiMTg5MTY0NjMyOWQzZmZhNjUiLCJ1c2VySWQiOiIyOTkwMzYyNzcifQ==</vt:lpwstr>
  </property>
</Properties>
</file>